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B4BA" w14:textId="77777777" w:rsidR="00D724D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B67674">
        <w:rPr>
          <w:rFonts w:ascii="Verdana" w:hAnsi="Verdana"/>
          <w:b/>
          <w:sz w:val="32"/>
        </w:rPr>
        <w:t xml:space="preserve">Rivestimento </w:t>
      </w:r>
      <w:proofErr w:type="spellStart"/>
      <w:r w:rsidRPr="00B67674">
        <w:rPr>
          <w:rFonts w:ascii="Verdana" w:hAnsi="Verdana"/>
          <w:b/>
          <w:sz w:val="32"/>
        </w:rPr>
        <w:t>fibrorinforzato</w:t>
      </w:r>
      <w:proofErr w:type="spellEnd"/>
      <w:r w:rsidRPr="00B67674">
        <w:rPr>
          <w:rFonts w:ascii="Verdana" w:hAnsi="Verdana"/>
          <w:b/>
          <w:sz w:val="32"/>
        </w:rPr>
        <w:t xml:space="preserve"> </w:t>
      </w:r>
      <w:r>
        <w:rPr>
          <w:rFonts w:ascii="Verdana" w:hAnsi="Verdana"/>
          <w:b/>
          <w:sz w:val="32"/>
        </w:rPr>
        <w:t>ai silicati</w:t>
      </w:r>
      <w:r w:rsidRPr="00B67674">
        <w:rPr>
          <w:rFonts w:ascii="Verdana" w:hAnsi="Verdana"/>
          <w:b/>
          <w:sz w:val="32"/>
        </w:rPr>
        <w:t xml:space="preserve"> </w:t>
      </w:r>
    </w:p>
    <w:p w14:paraId="6613E7ED" w14:textId="72CE1B2D" w:rsidR="00D724DF" w:rsidRPr="00766A9F" w:rsidRDefault="00D724DF" w:rsidP="00D724DF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>[</w:t>
      </w:r>
      <w:bookmarkStart w:id="0" w:name="_Hlk15641195"/>
      <w:r w:rsidR="00721289">
        <w:rPr>
          <w:rFonts w:ascii="Verdana" w:hAnsi="Verdana"/>
          <w:b/>
          <w:sz w:val="32"/>
        </w:rPr>
        <w:t>VISOLSILICA RS</w:t>
      </w:r>
      <w:r>
        <w:rPr>
          <w:rFonts w:ascii="Verdana" w:hAnsi="Verdana"/>
          <w:b/>
          <w:sz w:val="32"/>
        </w:rPr>
        <w:t xml:space="preserve"> 1,</w:t>
      </w:r>
      <w:r w:rsidR="004A05FE">
        <w:rPr>
          <w:rFonts w:ascii="Verdana" w:hAnsi="Verdana"/>
          <w:b/>
          <w:sz w:val="32"/>
        </w:rPr>
        <w:t>5</w:t>
      </w:r>
      <w:bookmarkEnd w:id="0"/>
      <w:r w:rsidRPr="00A4287E">
        <w:rPr>
          <w:rFonts w:ascii="Verdana" w:hAnsi="Verdana"/>
          <w:b/>
          <w:sz w:val="32"/>
        </w:rPr>
        <w:t>]</w:t>
      </w:r>
    </w:p>
    <w:p w14:paraId="32FFA458" w14:textId="65ADC8BA" w:rsidR="00D724D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 xml:space="preserve">pplicazione di finitura a spessore </w:t>
      </w:r>
      <w:r w:rsidR="004316A1">
        <w:rPr>
          <w:rFonts w:ascii="Verdana" w:hAnsi="Verdana"/>
        </w:rPr>
        <w:t xml:space="preserve">per esterni </w:t>
      </w:r>
      <w:r w:rsidR="00721289" w:rsidRPr="00721289">
        <w:rPr>
          <w:rFonts w:ascii="Verdana" w:hAnsi="Verdana"/>
          <w:b/>
        </w:rPr>
        <w:t xml:space="preserve">VISOLSILICA RS </w:t>
      </w:r>
      <w:r>
        <w:rPr>
          <w:rFonts w:ascii="Verdana" w:hAnsi="Verdana"/>
        </w:rPr>
        <w:t>da 1,</w:t>
      </w:r>
      <w:r w:rsidR="004A05FE">
        <w:rPr>
          <w:rFonts w:ascii="Verdana" w:hAnsi="Verdana"/>
        </w:rPr>
        <w:t>5</w:t>
      </w:r>
      <w:r>
        <w:rPr>
          <w:rFonts w:ascii="Verdana" w:hAnsi="Verdana"/>
        </w:rPr>
        <w:t xml:space="preserve"> mm</w:t>
      </w:r>
      <w:r w:rsidRPr="00B67674">
        <w:rPr>
          <w:rFonts w:ascii="Verdana" w:hAnsi="Verdana"/>
        </w:rPr>
        <w:t xml:space="preserve"> </w:t>
      </w:r>
      <w:r>
        <w:rPr>
          <w:rFonts w:ascii="Verdana" w:hAnsi="Verdana"/>
        </w:rPr>
        <w:t>del colore prescelto dalla D.L,</w:t>
      </w:r>
      <w:r w:rsidRPr="00B67674">
        <w:rPr>
          <w:rFonts w:ascii="Verdana" w:hAnsi="Verdana"/>
        </w:rPr>
        <w:t xml:space="preserve"> </w:t>
      </w:r>
      <w:r w:rsidRPr="00D724DF">
        <w:rPr>
          <w:rFonts w:ascii="Verdana" w:hAnsi="Verdana"/>
        </w:rPr>
        <w:t xml:space="preserve">rivestimento murale </w:t>
      </w:r>
      <w:proofErr w:type="spellStart"/>
      <w:r w:rsidRPr="00D724DF">
        <w:rPr>
          <w:rFonts w:ascii="Verdana" w:hAnsi="Verdana"/>
        </w:rPr>
        <w:t>fibrorinforzato</w:t>
      </w:r>
      <w:proofErr w:type="spellEnd"/>
      <w:r w:rsidRPr="00D724DF">
        <w:rPr>
          <w:rFonts w:ascii="Verdana" w:hAnsi="Verdana"/>
        </w:rPr>
        <w:t xml:space="preserve"> </w:t>
      </w:r>
      <w:bookmarkStart w:id="1" w:name="_Hlk12444174"/>
      <w:r w:rsidRPr="00D724DF">
        <w:rPr>
          <w:rFonts w:ascii="Verdana" w:hAnsi="Verdana"/>
        </w:rPr>
        <w:t>a base di silicato di potassio</w:t>
      </w:r>
      <w:r w:rsidR="00241B0F" w:rsidRPr="00241B0F">
        <w:rPr>
          <w:rFonts w:ascii="Verdana" w:hAnsi="Verdana"/>
        </w:rPr>
        <w:t>, inerti selezionati, graniglie di marmo, pigmenti e specifici additivi</w:t>
      </w:r>
      <w:bookmarkEnd w:id="1"/>
      <w:r>
        <w:rPr>
          <w:rFonts w:ascii="Verdana" w:hAnsi="Verdana"/>
        </w:rPr>
        <w:t>, conforme alla normativa tedesca DIN 18363.</w:t>
      </w:r>
    </w:p>
    <w:p w14:paraId="44958B55" w14:textId="360D4A3E" w:rsidR="00B65564" w:rsidRDefault="00721289" w:rsidP="00D724DF">
      <w:pPr>
        <w:tabs>
          <w:tab w:val="left" w:pos="8844"/>
        </w:tabs>
        <w:jc w:val="both"/>
        <w:rPr>
          <w:rFonts w:ascii="Verdana" w:hAnsi="Verdana"/>
        </w:rPr>
      </w:pPr>
      <w:r w:rsidRPr="00721289">
        <w:rPr>
          <w:rFonts w:ascii="Verdana" w:hAnsi="Verdana"/>
          <w:b/>
        </w:rPr>
        <w:t>VISOLSILICA RS 1,5</w:t>
      </w:r>
      <w:r>
        <w:rPr>
          <w:rFonts w:ascii="Verdana" w:hAnsi="Verdana"/>
        </w:rPr>
        <w:t xml:space="preserve"> </w:t>
      </w:r>
      <w:r w:rsidR="00B65564">
        <w:rPr>
          <w:rFonts w:ascii="Verdana" w:hAnsi="Verdana"/>
        </w:rPr>
        <w:t xml:space="preserve">mm si caratterizza per un’ottima traspirabilità (Classificazione V1 secondo UNI EN 1062-1), </w:t>
      </w:r>
      <w:bookmarkStart w:id="2" w:name="_Hlk12444294"/>
      <w:r w:rsidR="00241B0F">
        <w:rPr>
          <w:rFonts w:ascii="Verdana" w:hAnsi="Verdana"/>
        </w:rPr>
        <w:t xml:space="preserve">e per </w:t>
      </w:r>
      <w:r w:rsidR="00241B0F" w:rsidRPr="00241B0F">
        <w:rPr>
          <w:rFonts w:ascii="Verdana" w:hAnsi="Verdana"/>
        </w:rPr>
        <w:t xml:space="preserve">effetti estetici e cromatici molto simili alle antiche coloriture con possibili </w:t>
      </w:r>
      <w:proofErr w:type="spellStart"/>
      <w:r w:rsidR="00241B0F" w:rsidRPr="00241B0F">
        <w:rPr>
          <w:rFonts w:ascii="Verdana" w:hAnsi="Verdana"/>
        </w:rPr>
        <w:t>alonature</w:t>
      </w:r>
      <w:proofErr w:type="spellEnd"/>
      <w:r w:rsidR="00241B0F" w:rsidRPr="00241B0F">
        <w:rPr>
          <w:rFonts w:ascii="Verdana" w:hAnsi="Verdana"/>
        </w:rPr>
        <w:t xml:space="preserve"> e chiaroscuri</w:t>
      </w:r>
      <w:bookmarkEnd w:id="2"/>
      <w:r w:rsidR="00241B0F" w:rsidRPr="00241B0F">
        <w:rPr>
          <w:rFonts w:ascii="Verdana" w:hAnsi="Verdana"/>
        </w:rPr>
        <w:t>.</w:t>
      </w:r>
    </w:p>
    <w:p w14:paraId="3393983C" w14:textId="6C6703E6" w:rsidR="00241B0F" w:rsidRDefault="00D724DF" w:rsidP="00D724DF">
      <w:pPr>
        <w:tabs>
          <w:tab w:val="left" w:pos="8844"/>
        </w:tabs>
        <w:jc w:val="both"/>
        <w:rPr>
          <w:rFonts w:ascii="Verdana" w:hAnsi="Verdana"/>
        </w:rPr>
      </w:pPr>
      <w:r w:rsidRPr="00D724DF">
        <w:rPr>
          <w:rFonts w:ascii="Verdana" w:hAnsi="Verdana"/>
        </w:rPr>
        <w:t>Dopo l’applicazione reagisce con l’anidride carbonica dell’aria originando silice colloidale che fissa i componenti del rivestimento tra loro e con il supporto, dando luogo ad una struttura similare a quella dell’intonaco sottostante</w:t>
      </w:r>
      <w:r>
        <w:rPr>
          <w:rFonts w:ascii="Verdana" w:hAnsi="Verdana"/>
        </w:rPr>
        <w:t>.</w:t>
      </w:r>
      <w:r w:rsidR="00B65564">
        <w:rPr>
          <w:rFonts w:ascii="Verdana" w:hAnsi="Verdana"/>
        </w:rPr>
        <w:t xml:space="preserve"> Idoneo all’applicazione su fondi minerali finiti a civile fine, previ</w:t>
      </w:r>
      <w:r w:rsidR="00721289">
        <w:rPr>
          <w:rFonts w:ascii="Verdana" w:hAnsi="Verdana"/>
        </w:rPr>
        <w:t>o</w:t>
      </w:r>
      <w:r w:rsidR="00B65564">
        <w:rPr>
          <w:rFonts w:ascii="Verdana" w:hAnsi="Verdana"/>
        </w:rPr>
        <w:t xml:space="preserve"> consolidamento con fissativo per finitura ai silicati, SILI</w:t>
      </w:r>
      <w:r w:rsidR="00721289">
        <w:rPr>
          <w:rFonts w:ascii="Verdana" w:hAnsi="Verdana"/>
        </w:rPr>
        <w:t>CA FONDO SD</w:t>
      </w:r>
      <w:r w:rsidR="00B65564">
        <w:rPr>
          <w:rFonts w:ascii="Verdana" w:hAnsi="Verdana"/>
        </w:rPr>
        <w:t>. Su supporti cementizi, già rivestiti con finiture organiche,</w:t>
      </w:r>
      <w:r w:rsidR="00B65564" w:rsidRPr="00B65564">
        <w:t xml:space="preserve"> </w:t>
      </w:r>
      <w:r w:rsidR="00B65564" w:rsidRPr="00B65564">
        <w:rPr>
          <w:rFonts w:ascii="Verdana" w:hAnsi="Verdana"/>
        </w:rPr>
        <w:t>supporti non omogenei e lievemente irregolari</w:t>
      </w:r>
      <w:r w:rsidR="00241B0F">
        <w:rPr>
          <w:rFonts w:ascii="Verdana" w:hAnsi="Verdana"/>
        </w:rPr>
        <w:t xml:space="preserve"> o rasature di Sistemi di Isolamento Termico a Cappotto,</w:t>
      </w:r>
      <w:r w:rsidR="00B65564">
        <w:rPr>
          <w:rFonts w:ascii="Verdana" w:hAnsi="Verdana"/>
        </w:rPr>
        <w:t xml:space="preserve"> applicare </w:t>
      </w:r>
      <w:r w:rsidR="004316A1">
        <w:rPr>
          <w:rFonts w:ascii="Verdana" w:hAnsi="Verdana"/>
        </w:rPr>
        <w:t xml:space="preserve">preventivamente </w:t>
      </w:r>
      <w:r w:rsidR="00B65564">
        <w:rPr>
          <w:rFonts w:ascii="Verdana" w:hAnsi="Verdana"/>
        </w:rPr>
        <w:t xml:space="preserve">il fondo di collegamento </w:t>
      </w:r>
      <w:r w:rsidR="00721289">
        <w:rPr>
          <w:rFonts w:ascii="Verdana" w:hAnsi="Verdana"/>
        </w:rPr>
        <w:t>VIEROGRIP PLUS</w:t>
      </w:r>
      <w:r w:rsidR="00B65564">
        <w:rPr>
          <w:rFonts w:ascii="Verdana" w:hAnsi="Verdana"/>
        </w:rPr>
        <w:t>.</w:t>
      </w:r>
    </w:p>
    <w:p w14:paraId="7ADF8509" w14:textId="150543BD" w:rsidR="00D724DF" w:rsidRDefault="00721289" w:rsidP="00D724DF">
      <w:pPr>
        <w:tabs>
          <w:tab w:val="left" w:pos="8844"/>
        </w:tabs>
        <w:rPr>
          <w:rFonts w:ascii="Verdana" w:hAnsi="Verdana"/>
        </w:rPr>
      </w:pPr>
      <w:r w:rsidRPr="00721289">
        <w:rPr>
          <w:rFonts w:ascii="Verdana" w:hAnsi="Verdana"/>
          <w:b/>
        </w:rPr>
        <w:t>VISOLSILICA RS 1,5</w:t>
      </w:r>
      <w:r>
        <w:rPr>
          <w:rFonts w:ascii="Verdana" w:hAnsi="Verdana"/>
          <w:b/>
        </w:rPr>
        <w:t xml:space="preserve"> </w:t>
      </w:r>
      <w:r w:rsidRPr="00721289">
        <w:rPr>
          <w:rFonts w:ascii="Verdana" w:hAnsi="Verdana"/>
        </w:rPr>
        <w:t xml:space="preserve">mm </w:t>
      </w:r>
      <w:r w:rsidR="00D724DF" w:rsidRPr="00721289">
        <w:rPr>
          <w:rFonts w:ascii="Verdana" w:hAnsi="Verdana"/>
        </w:rPr>
        <w:t>s</w:t>
      </w:r>
      <w:r w:rsidR="00D724DF">
        <w:rPr>
          <w:rFonts w:ascii="Verdana" w:hAnsi="Verdana"/>
        </w:rPr>
        <w:t xml:space="preserve">i stende con spatola in acciaio inox e si rifinisce con spatola di plastica, con un consumo indicativo pari a </w:t>
      </w:r>
      <w:r w:rsidR="00241B0F">
        <w:rPr>
          <w:rFonts w:ascii="Verdana" w:hAnsi="Verdana"/>
        </w:rPr>
        <w:t>2,</w:t>
      </w:r>
      <w:r w:rsidR="004A05FE">
        <w:rPr>
          <w:rFonts w:ascii="Verdana" w:hAnsi="Verdana"/>
        </w:rPr>
        <w:t>5</w:t>
      </w:r>
      <w:r w:rsidR="00D724DF">
        <w:rPr>
          <w:rFonts w:ascii="Verdana" w:hAnsi="Verdana"/>
        </w:rPr>
        <w:t>÷</w:t>
      </w:r>
      <w:r w:rsidR="004A05FE">
        <w:rPr>
          <w:rFonts w:ascii="Verdana" w:hAnsi="Verdana"/>
        </w:rPr>
        <w:t>3</w:t>
      </w:r>
      <w:r w:rsidR="00D724DF">
        <w:rPr>
          <w:rFonts w:ascii="Verdana" w:hAnsi="Verdana"/>
        </w:rPr>
        <w:t xml:space="preserve"> Kg/m</w:t>
      </w:r>
      <w:r w:rsidR="00D724DF" w:rsidRPr="00A4287E">
        <w:rPr>
          <w:rFonts w:ascii="Verdana" w:hAnsi="Verdana"/>
          <w:vertAlign w:val="superscript"/>
        </w:rPr>
        <w:t>2</w:t>
      </w:r>
      <w:r w:rsidR="00D724DF">
        <w:rPr>
          <w:rFonts w:ascii="Verdana" w:hAnsi="Verdana"/>
        </w:rPr>
        <w:t>.</w:t>
      </w:r>
    </w:p>
    <w:p w14:paraId="6BFF96EA" w14:textId="77777777" w:rsidR="00D724DF" w:rsidRPr="00AC73CC" w:rsidRDefault="00D724DF" w:rsidP="00D724DF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</w:t>
      </w:r>
      <w:bookmarkStart w:id="3" w:name="_GoBack"/>
      <w:bookmarkEnd w:id="3"/>
      <w:r>
        <w:rPr>
          <w:rFonts w:ascii="Verdana" w:hAnsi="Verdana"/>
        </w:rPr>
        <w:t xml:space="preserve">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D724DF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3DE2" w14:textId="77777777" w:rsidR="004E08F8" w:rsidRDefault="004E08F8" w:rsidP="004F60EF">
      <w:pPr>
        <w:spacing w:after="0" w:line="240" w:lineRule="auto"/>
      </w:pPr>
      <w:r>
        <w:separator/>
      </w:r>
    </w:p>
  </w:endnote>
  <w:endnote w:type="continuationSeparator" w:id="0">
    <w:p w14:paraId="1F1F0F06" w14:textId="77777777" w:rsidR="004E08F8" w:rsidRDefault="004E08F8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A548E" w14:textId="29225866" w:rsidR="008D3F6F" w:rsidRDefault="008D3F6F" w:rsidP="008D3F6F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EC8BC4" wp14:editId="1AD2EEDD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04FF3A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17C048E3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46B8E6C2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3E798674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5727F225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28165C3" w14:textId="77777777" w:rsidR="008D3F6F" w:rsidRDefault="008D3F6F" w:rsidP="008D3F6F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929A808" w14:textId="77777777" w:rsidR="008D3F6F" w:rsidRDefault="008D3F6F" w:rsidP="008D3F6F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EC8BC4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6104FF3A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17C048E3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46B8E6C2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3E798674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5727F225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28165C3" w14:textId="77777777" w:rsidR="008D3F6F" w:rsidRDefault="008D3F6F" w:rsidP="008D3F6F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929A808" w14:textId="77777777" w:rsidR="008D3F6F" w:rsidRDefault="008D3F6F" w:rsidP="008D3F6F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BA9966" wp14:editId="5239C120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6A04D5" w14:textId="77777777" w:rsidR="008D3F6F" w:rsidRDefault="008D3F6F" w:rsidP="008D3F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448632D" w14:textId="60CDB636" w:rsidR="008D3F6F" w:rsidRDefault="008D3F6F" w:rsidP="008D3F6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3E200B9B" wp14:editId="0C38241A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811A2AC" w14:textId="77777777" w:rsidR="008D3F6F" w:rsidRDefault="008D3F6F" w:rsidP="008D3F6F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BA9966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6E6A04D5" w14:textId="77777777" w:rsidR="008D3F6F" w:rsidRDefault="008D3F6F" w:rsidP="008D3F6F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448632D" w14:textId="60CDB636" w:rsidR="008D3F6F" w:rsidRDefault="008D3F6F" w:rsidP="008D3F6F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3E200B9B" wp14:editId="0C38241A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811A2AC" w14:textId="77777777" w:rsidR="008D3F6F" w:rsidRDefault="008D3F6F" w:rsidP="008D3F6F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F9BA491" wp14:editId="4E1F1B85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D893F3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0F34049A" w14:textId="5FD588C3" w:rsidR="00225BB5" w:rsidRPr="008D3F6F" w:rsidRDefault="00225BB5" w:rsidP="008D3F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E76D1" w14:textId="77777777" w:rsidR="004E08F8" w:rsidRDefault="004E08F8" w:rsidP="004F60EF">
      <w:pPr>
        <w:spacing w:after="0" w:line="240" w:lineRule="auto"/>
      </w:pPr>
      <w:r>
        <w:separator/>
      </w:r>
    </w:p>
  </w:footnote>
  <w:footnote w:type="continuationSeparator" w:id="0">
    <w:p w14:paraId="093AC08A" w14:textId="77777777" w:rsidR="004E08F8" w:rsidRDefault="004E08F8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343D2" w14:textId="7A192427" w:rsidR="004F60EF" w:rsidRDefault="00721289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83C0AC2" wp14:editId="4275A1F2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16BA3E" wp14:editId="29F3CB1F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42629F" w14:textId="086DF5ED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1E5855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8D3F6F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8D3F6F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8D3F6F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AF56D6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16BA3E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4142629F" w14:textId="086DF5ED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1E5855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8D3F6F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8D3F6F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8D3F6F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AF56D6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23B95" wp14:editId="55383DDD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3D1C8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23B95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4683D1C8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B29"/>
    <w:multiLevelType w:val="hybridMultilevel"/>
    <w:tmpl w:val="C0B68210"/>
    <w:lvl w:ilvl="0" w:tplc="00F2BB8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34258"/>
    <w:multiLevelType w:val="hybridMultilevel"/>
    <w:tmpl w:val="CA0484F4"/>
    <w:lvl w:ilvl="0" w:tplc="69C07AFE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71940"/>
    <w:multiLevelType w:val="hybridMultilevel"/>
    <w:tmpl w:val="921E06AA"/>
    <w:lvl w:ilvl="0" w:tplc="095A0AE6">
      <w:numFmt w:val="bullet"/>
      <w:lvlText w:val="•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7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366EC"/>
    <w:rsid w:val="00043B97"/>
    <w:rsid w:val="0005738D"/>
    <w:rsid w:val="00072635"/>
    <w:rsid w:val="00072A20"/>
    <w:rsid w:val="000A2E56"/>
    <w:rsid w:val="000A4AA6"/>
    <w:rsid w:val="001169A6"/>
    <w:rsid w:val="00165780"/>
    <w:rsid w:val="001A5ABF"/>
    <w:rsid w:val="001E5855"/>
    <w:rsid w:val="00225BB5"/>
    <w:rsid w:val="00241B0F"/>
    <w:rsid w:val="00265C47"/>
    <w:rsid w:val="00302777"/>
    <w:rsid w:val="003066AD"/>
    <w:rsid w:val="0038492E"/>
    <w:rsid w:val="003A6289"/>
    <w:rsid w:val="003B4FFB"/>
    <w:rsid w:val="004239A6"/>
    <w:rsid w:val="004316A1"/>
    <w:rsid w:val="004A05FE"/>
    <w:rsid w:val="004C58BD"/>
    <w:rsid w:val="004E08F8"/>
    <w:rsid w:val="004F60EF"/>
    <w:rsid w:val="00521187"/>
    <w:rsid w:val="00590E69"/>
    <w:rsid w:val="005A48A8"/>
    <w:rsid w:val="005D7B67"/>
    <w:rsid w:val="006959C8"/>
    <w:rsid w:val="006E0A88"/>
    <w:rsid w:val="00721289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A4C41"/>
    <w:rsid w:val="008D3F6F"/>
    <w:rsid w:val="008D4BC6"/>
    <w:rsid w:val="00924851"/>
    <w:rsid w:val="0093404C"/>
    <w:rsid w:val="00956B52"/>
    <w:rsid w:val="009973CB"/>
    <w:rsid w:val="00A12E24"/>
    <w:rsid w:val="00A573AF"/>
    <w:rsid w:val="00AB0417"/>
    <w:rsid w:val="00AF56D6"/>
    <w:rsid w:val="00B22F82"/>
    <w:rsid w:val="00B65564"/>
    <w:rsid w:val="00B86C4F"/>
    <w:rsid w:val="00C46934"/>
    <w:rsid w:val="00C81E15"/>
    <w:rsid w:val="00D50AD2"/>
    <w:rsid w:val="00D724DF"/>
    <w:rsid w:val="00D767F4"/>
    <w:rsid w:val="00DB0061"/>
    <w:rsid w:val="00DC02E6"/>
    <w:rsid w:val="00DD5ED3"/>
    <w:rsid w:val="00E4717E"/>
    <w:rsid w:val="00E55E66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  <w:rsid w:val="00FE1464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,"/>
  <w:listSeparator w:val=";"/>
  <w14:docId w14:val="146CC8B6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1C9AE-AA34-4181-BF59-82A6BB6B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5</cp:revision>
  <cp:lastPrinted>2014-03-25T09:52:00Z</cp:lastPrinted>
  <dcterms:created xsi:type="dcterms:W3CDTF">2019-06-26T10:29:00Z</dcterms:created>
  <dcterms:modified xsi:type="dcterms:W3CDTF">2019-10-23T11:59:00Z</dcterms:modified>
</cp:coreProperties>
</file>